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453" w:rsidRDefault="00A52753">
      <w:pPr>
        <w:pStyle w:val="Textoindependiente"/>
        <w:spacing w:before="2"/>
        <w:rPr>
          <w:rFonts w:ascii="Times New Roman"/>
          <w:sz w:val="13"/>
        </w:rPr>
      </w:pPr>
      <w:r>
        <w:rPr>
          <w:rFonts w:ascii="Times New Roman"/>
          <w:noProof/>
          <w:sz w:val="13"/>
          <w:lang w:val="es-CO" w:eastAsia="es-CO"/>
        </w:rPr>
        <mc:AlternateContent>
          <mc:Choice Requires="wpg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1523</wp:posOffset>
                </wp:positionH>
                <wp:positionV relativeFrom="page">
                  <wp:posOffset>9506711</wp:posOffset>
                </wp:positionV>
                <wp:extent cx="7559040" cy="76073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59040" cy="760730"/>
                          <a:chOff x="0" y="0"/>
                          <a:chExt cx="7559040" cy="7607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59040" cy="760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9040" h="760730">
                                <a:moveTo>
                                  <a:pt x="7559040" y="760476"/>
                                </a:moveTo>
                                <a:lnTo>
                                  <a:pt x="0" y="760476"/>
                                </a:lnTo>
                                <a:lnTo>
                                  <a:pt x="0" y="0"/>
                                </a:lnTo>
                                <a:lnTo>
                                  <a:pt x="7559040" y="0"/>
                                </a:lnTo>
                                <a:lnTo>
                                  <a:pt x="7559040" y="760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C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2300" y="86867"/>
                            <a:ext cx="1239011" cy="530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150FC51" id="Group 1" o:spid="_x0000_s1026" style="position:absolute;margin-left:.1pt;margin-top:748.55pt;width:595.2pt;height:59.9pt;z-index:15728640;mso-wrap-distance-left:0;mso-wrap-distance-right:0;mso-position-horizontal-relative:page;mso-position-vertical-relative:page" coordsize="75590,760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">
                <v:shape id="Graphic 2" o:spid="_x0000_s1027" style="position:absolute;width:75590;height:7607;visibility:visible;mso-wrap-style:square;v-text-anchor:top" coordsize="7559040,7607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EweMIA&#10;AADaAAAADwAAAGRycy9kb3ducmV2LnhtbESPQYvCMBSE74L/ITzBm023B1mraVkWBQ8ettof8Gie&#10;bdnmpTSxVn/9RhD2OMzMN8wun0wnRhpca1nBRxSDIK6sbrlWUF4Oq08QziNr7CyTggc5yLP5bIep&#10;tncuaDz7WgQIuxQVNN73qZSuasigi2xPHLyrHQz6IIda6gHvAW46mcTxWhpsOSw02NN3Q9Xv+WYU&#10;XKkciwlLuW9/kqJ7Vqf95nhSarmYvrYgPE3+P/xuH7WCBF5Xwg2Q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cTB4wgAAANoAAAAPAAAAAAAAAAAAAAAAAJgCAABkcnMvZG93&#10;bnJldi54bWxQSwUGAAAAAAQABAD1AAAAhwMAAAAA&#10;" path="m7559040,760476l,760476,,,7559040,r,760476xe" fillcolor="#ed7c3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31623;top:868;width:12390;height:53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v/BXBAAAA2gAAAA8AAABkcnMvZG93bnJldi54bWxEj0GLwjAUhO/C/ofwFvamye6iSDWKFYSF&#10;PdmKeHw2z7bYvJQmav33RhA8DjPzDTNf9rYRV+p87VjD90iBIC6cqbnUsMs3wykIH5ANNo5Jw508&#10;LBcfgzkmxt14S9cslCJC2CeooQqhTaT0RUUW/ci1xNE7uc5iiLIrpenwFuG2kT9KTaTFmuNChS2t&#10;KyrO2cVqmBwPWfqfHupSjW27v6t8nWa51l+f/WoGIlAf3uFX+89o+IXnlXgD5OI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Ov/BXBAAAA2gAAAA8AAAAAAAAAAAAAAAAAnwIA&#10;AGRycy9kb3ducmV2LnhtbFBLBQYAAAAABAAEAPcAAACNAwAAAAA=&#10;">
                  <v:imagedata r:id="rId5" o:title=""/>
                </v:shape>
                <w10:wrap anchorx="page" anchory="page"/>
              </v:group>
            </w:pict>
          </mc:Fallback>
        </mc:AlternateContent>
      </w:r>
    </w:p>
    <w:p w:rsidR="00C47453" w:rsidRDefault="00A52753">
      <w:pPr>
        <w:pStyle w:val="Textoindependiente"/>
        <w:ind w:left="2806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CO" w:eastAsia="es-CO"/>
        </w:rPr>
        <w:drawing>
          <wp:inline distT="0" distB="0" distL="0" distR="0">
            <wp:extent cx="2012179" cy="1308068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179" cy="130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453" w:rsidRDefault="00C47453">
      <w:pPr>
        <w:pStyle w:val="Textoindependiente"/>
        <w:spacing w:before="213"/>
        <w:rPr>
          <w:rFonts w:ascii="Times New Roman"/>
          <w:sz w:val="31"/>
        </w:rPr>
      </w:pPr>
    </w:p>
    <w:p w:rsidR="00C47453" w:rsidRDefault="00A52753">
      <w:pPr>
        <w:pStyle w:val="Puesto"/>
      </w:pPr>
      <w:r>
        <w:rPr>
          <w:spacing w:val="-2"/>
        </w:rPr>
        <w:t>POLÍTICAS</w:t>
      </w:r>
    </w:p>
    <w:p w:rsidR="00C47453" w:rsidRDefault="00C47453">
      <w:pPr>
        <w:pStyle w:val="Textoindependiente"/>
        <w:spacing w:before="111"/>
        <w:rPr>
          <w:rFonts w:ascii="Arial"/>
          <w:b/>
          <w:sz w:val="31"/>
        </w:rPr>
      </w:pPr>
    </w:p>
    <w:p w:rsidR="00C47453" w:rsidRDefault="00A52753">
      <w:pPr>
        <w:pStyle w:val="Textoindependiente"/>
        <w:spacing w:line="264" w:lineRule="auto"/>
        <w:ind w:left="99" w:right="83"/>
        <w:jc w:val="both"/>
      </w:pPr>
      <w:r>
        <w:t xml:space="preserve">Aplican términos y condiciones disponibles en </w:t>
      </w:r>
      <w:hyperlink r:id="rId7">
        <w:r>
          <w:rPr>
            <w:color w:val="0000FF"/>
            <w:u w:val="single" w:color="0000FF"/>
          </w:rPr>
          <w:t>www.sonria.com.co</w:t>
        </w:r>
        <w:r>
          <w:t>.</w:t>
        </w:r>
      </w:hyperlink>
      <w:r>
        <w:t xml:space="preserve"> Promoción válida del 1</w:t>
      </w:r>
      <w:r>
        <w:rPr>
          <w:spacing w:val="40"/>
        </w:rPr>
        <w:t xml:space="preserve"> </w:t>
      </w:r>
      <w:r>
        <w:t>al 31 de marzo</w:t>
      </w:r>
      <w:r>
        <w:t xml:space="preserve"> de 2026. Descuento del 55% en todos los tratamientos dentales, hace referencia al 30% de descuento otorgado por la tarjeta Sonría y 35% adicional para pacientes</w:t>
      </w:r>
      <w:r>
        <w:rPr>
          <w:spacing w:val="70"/>
        </w:rPr>
        <w:t xml:space="preserve"> </w:t>
      </w:r>
      <w:r>
        <w:t>que</w:t>
      </w:r>
      <w:r>
        <w:rPr>
          <w:spacing w:val="65"/>
        </w:rPr>
        <w:t xml:space="preserve"> </w:t>
      </w:r>
      <w:r>
        <w:t>sufraguen</w:t>
      </w:r>
      <w:r>
        <w:rPr>
          <w:spacing w:val="71"/>
        </w:rPr>
        <w:t xml:space="preserve"> </w:t>
      </w:r>
      <w:r>
        <w:t>mediante</w:t>
      </w:r>
      <w:r>
        <w:rPr>
          <w:spacing w:val="65"/>
        </w:rPr>
        <w:t xml:space="preserve"> </w:t>
      </w:r>
      <w:r>
        <w:t>nuestro</w:t>
      </w:r>
      <w:r>
        <w:rPr>
          <w:spacing w:val="65"/>
        </w:rPr>
        <w:t xml:space="preserve"> </w:t>
      </w:r>
      <w:r>
        <w:t>aliado</w:t>
      </w:r>
      <w:r>
        <w:rPr>
          <w:spacing w:val="65"/>
        </w:rPr>
        <w:t xml:space="preserve"> </w:t>
      </w:r>
      <w:r>
        <w:t>financiero ADDI sumas</w:t>
      </w:r>
      <w:r>
        <w:rPr>
          <w:spacing w:val="72"/>
        </w:rPr>
        <w:t xml:space="preserve"> </w:t>
      </w:r>
      <w:r>
        <w:t>superiores</w:t>
      </w:r>
      <w:r>
        <w:rPr>
          <w:spacing w:val="62"/>
        </w:rPr>
        <w:t xml:space="preserve"> </w:t>
      </w:r>
      <w:r>
        <w:t>a</w:t>
      </w:r>
    </w:p>
    <w:p w:rsidR="00C47453" w:rsidRDefault="00A52753">
      <w:pPr>
        <w:pStyle w:val="Textoindependiente"/>
        <w:spacing w:line="264" w:lineRule="auto"/>
        <w:ind w:left="99" w:right="83"/>
        <w:jc w:val="both"/>
      </w:pPr>
      <w:r>
        <w:t>$2.00</w:t>
      </w:r>
      <w:r>
        <w:t>0.000. Al acceder a esta promoción el paciente recibirá sin costo la tarjeta Sonría la cual incluye: acceso a tarifas preferenciales de acuerdo al tratamiento a contratar, interconsulta con todos los especialistas sin costo, rayos X periapicales para diagn</w:t>
      </w:r>
      <w:r>
        <w:t>óstico GRATIS, atención en más de 60 clínicas Sonría en toda Colombia y traslado de historia clínica a nivel nacional.</w:t>
      </w:r>
      <w:r>
        <w:rPr>
          <w:spacing w:val="40"/>
        </w:rPr>
        <w:t xml:space="preserve"> </w:t>
      </w:r>
      <w:r>
        <w:t xml:space="preserve">Oferta válida para todas las clínicas Sonría a nivel nacional. No es </w:t>
      </w:r>
      <w:proofErr w:type="gramStart"/>
      <w:r>
        <w:t>acumulable</w:t>
      </w:r>
      <w:proofErr w:type="gramEnd"/>
      <w:r>
        <w:t xml:space="preserve"> con otras promociones, descuentos o convenios, no aplica </w:t>
      </w:r>
      <w:r>
        <w:t>para códigos promocionales y/o excluidos para descuentos. Si el paciente requiere contratar diferentes especialidades el descuento aplica únicamente para un tipo de contrato ya sea de ortodoncia, general o implantes, según este indique, cuyo valor sea sufr</w:t>
      </w:r>
      <w:r>
        <w:t>agado mediante nuestro aliado ADDI. La duración del tratamiento depende de la valoración odontológica, evolución de cada paciente, asistencia puntual a todos los controles programados y, del seguimiento a las recomendaciones e indicaciones dadas por el odo</w:t>
      </w:r>
      <w:r>
        <w:t>ntólogo. El resultado</w:t>
      </w:r>
      <w:r>
        <w:rPr>
          <w:spacing w:val="40"/>
        </w:rPr>
        <w:t xml:space="preserve"> </w:t>
      </w:r>
      <w:r>
        <w:t>del tratamiento dependerá de la condición presentada de manera particular por cada paciente. Las imágenes son de referencia. Sujeto a valoración odontológica.</w:t>
      </w:r>
      <w:bookmarkStart w:id="0" w:name="_GoBack"/>
      <w:bookmarkEnd w:id="0"/>
    </w:p>
    <w:sectPr w:rsidR="00C47453">
      <w:type w:val="continuous"/>
      <w:pgSz w:w="11910" w:h="16840"/>
      <w:pgMar w:top="1920" w:right="1559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453"/>
    <w:rsid w:val="00A52753"/>
    <w:rsid w:val="00C4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2E6470-4E9D-4E89-B7EE-F3CF1FE2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1"/>
      <w:szCs w:val="21"/>
    </w:rPr>
  </w:style>
  <w:style w:type="paragraph" w:styleId="Puesto">
    <w:name w:val="Title"/>
    <w:basedOn w:val="Normal"/>
    <w:uiPriority w:val="1"/>
    <w:qFormat/>
    <w:pPr>
      <w:ind w:left="4"/>
      <w:jc w:val="center"/>
    </w:pPr>
    <w:rPr>
      <w:rFonts w:ascii="Arial" w:eastAsia="Arial" w:hAnsi="Arial" w:cs="Arial"/>
      <w:b/>
      <w:bCs/>
      <w:sz w:val="31"/>
      <w:szCs w:val="31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onria.com.c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Legales - editable.docx</vt:lpstr>
    </vt:vector>
  </TitlesOfParts>
  <Company>HP</Company>
  <LinksUpToDate>false</LinksUpToDate>
  <CharactersWithSpaces>1605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Legales - editable.docx</dc:title>
  <dc:creator>VALENTINA AMOROCHO ROMERO</dc:creator>
  <cp:lastModifiedBy>MARIA ANDREA PATIÑO URIBE</cp:lastModifiedBy>
  <cp:revision>2</cp:revision>
  <dcterms:created xsi:type="dcterms:W3CDTF">2026-03-19T14:41:00Z</dcterms:created>
  <dcterms:modified xsi:type="dcterms:W3CDTF">2026-03-19T14:41:00Z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LastSaved">
    <vt:filetime>2026-03-19T00:00:00Z</vt:filetime>
  </property>
  <property fmtid="{D5CDD505-2E9C-101B-9397-08002B2CF9AE}" pid="4" name="Producer">
    <vt:lpwstr>Microsoft: Print To PDF</vt:lpwstr>
  </property>
</Properties>
</file>